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49" w:rsidRPr="007A09A1" w:rsidRDefault="00366F03">
      <w:pPr>
        <w:rPr>
          <w:b/>
        </w:rPr>
      </w:pPr>
      <w:r w:rsidRPr="007A09A1">
        <w:rPr>
          <w:b/>
        </w:rPr>
        <w:t>TEPAI</w:t>
      </w:r>
      <w:r w:rsidR="00324FC0" w:rsidRPr="007A09A1">
        <w:rPr>
          <w:b/>
        </w:rPr>
        <w:t xml:space="preserve"> YUNAN SEYİR VERGİSİ</w:t>
      </w:r>
      <w:r w:rsidR="00030649" w:rsidRPr="007A09A1">
        <w:rPr>
          <w:b/>
        </w:rPr>
        <w:t xml:space="preserve"> </w:t>
      </w:r>
    </w:p>
    <w:p w:rsidR="002E58B3" w:rsidRDefault="00030649">
      <w:r>
        <w:t>AMATÖR TÜRK DENİZCİLERİ İÇİN ÖZET</w:t>
      </w:r>
    </w:p>
    <w:p w:rsidR="00324FC0" w:rsidRDefault="003504CE" w:rsidP="003504CE">
      <w:pPr>
        <w:pStyle w:val="ListeParagraf"/>
        <w:numPr>
          <w:ilvl w:val="0"/>
          <w:numId w:val="1"/>
        </w:numPr>
      </w:pPr>
      <w:r>
        <w:t>9 Mayıs 2019’dan itibaren yürürlüğe girmiştir.</w:t>
      </w:r>
    </w:p>
    <w:p w:rsidR="003504CE" w:rsidRDefault="00E67CF4" w:rsidP="00E67CF4">
      <w:pPr>
        <w:pStyle w:val="ListeParagraf"/>
        <w:numPr>
          <w:ilvl w:val="1"/>
          <w:numId w:val="1"/>
        </w:numPr>
      </w:pPr>
      <w:r>
        <w:t>09.05.2019’da Yunan karasularında bulunan gemiler 18.05.2019’a kadar ödeme yapabilirler.</w:t>
      </w:r>
    </w:p>
    <w:p w:rsidR="00E67CF4" w:rsidRDefault="00E67CF4" w:rsidP="00E67CF4">
      <w:pPr>
        <w:pStyle w:val="ListeParagraf"/>
        <w:numPr>
          <w:ilvl w:val="0"/>
          <w:numId w:val="1"/>
        </w:numPr>
      </w:pPr>
      <w:r>
        <w:t>09.05.2019’dan sonra Yunan karasularına girecek tekneler</w:t>
      </w:r>
      <w:r w:rsidR="00030649">
        <w:t xml:space="preserve"> Mayıs ayı için vergiyi ya karasularına girmeden önce, ya da son olarak Yunanistan’a giriş yaptığı gün öder.</w:t>
      </w:r>
    </w:p>
    <w:p w:rsidR="00030649" w:rsidRDefault="00030649" w:rsidP="00E67CF4">
      <w:pPr>
        <w:pStyle w:val="ListeParagraf"/>
        <w:numPr>
          <w:ilvl w:val="0"/>
          <w:numId w:val="1"/>
        </w:numPr>
      </w:pPr>
      <w:r>
        <w:t>Mayıs-Aralık 2019’da tüm aylar için ödeme yapacak gemilere %10 indirim uygulanır.</w:t>
      </w:r>
    </w:p>
    <w:p w:rsidR="00030649" w:rsidRDefault="00030649" w:rsidP="00E67CF4">
      <w:pPr>
        <w:pStyle w:val="ListeParagraf"/>
        <w:numPr>
          <w:ilvl w:val="0"/>
          <w:numId w:val="1"/>
        </w:numPr>
      </w:pPr>
      <w:r>
        <w:t>Gemi sahibi, kaptanı veya kullananı verginin tamamını ödemekle yükümlüdür.</w:t>
      </w:r>
    </w:p>
    <w:p w:rsidR="00030649" w:rsidRDefault="00030649" w:rsidP="00030649">
      <w:pPr>
        <w:pStyle w:val="ListeParagraf"/>
        <w:numPr>
          <w:ilvl w:val="1"/>
          <w:numId w:val="1"/>
        </w:numPr>
      </w:pPr>
      <w:r>
        <w:t>Örneğin Geminin %40 payına sahip olsa da verginin tamamını ödemekle yükümlüdür.</w:t>
      </w:r>
    </w:p>
    <w:p w:rsidR="00030649" w:rsidRDefault="007A09A1" w:rsidP="00E67CF4">
      <w:pPr>
        <w:pStyle w:val="ListeParagraf"/>
        <w:numPr>
          <w:ilvl w:val="0"/>
          <w:numId w:val="1"/>
        </w:numPr>
      </w:pPr>
      <w:r w:rsidRPr="007A09A1">
        <w:rPr>
          <w:b/>
        </w:rPr>
        <w:t>Özel</w:t>
      </w:r>
      <w:r>
        <w:t xml:space="preserve"> (yelkenli veya motor yat) </w:t>
      </w:r>
      <w:r w:rsidRPr="007A09A1">
        <w:rPr>
          <w:b/>
        </w:rPr>
        <w:t>tekne 7 metreden büyük ise</w:t>
      </w:r>
      <w:r>
        <w:t xml:space="preserve"> vergiye tabidir.</w:t>
      </w:r>
    </w:p>
    <w:p w:rsidR="007A09A1" w:rsidRPr="007A09A1" w:rsidRDefault="007A09A1" w:rsidP="007A09A1">
      <w:pPr>
        <w:pStyle w:val="ListeParagraf"/>
        <w:numPr>
          <w:ilvl w:val="1"/>
          <w:numId w:val="1"/>
        </w:numPr>
      </w:pPr>
      <w:r w:rsidRPr="007A09A1">
        <w:t xml:space="preserve">Geminin </w:t>
      </w:r>
      <w:r>
        <w:t>Yunan, AB veya AB-dışı ülke bayrağı taşıması bir fark yaratmaz.</w:t>
      </w:r>
    </w:p>
    <w:p w:rsidR="007A09A1" w:rsidRDefault="007A09A1" w:rsidP="00E67CF4">
      <w:pPr>
        <w:pStyle w:val="ListeParagraf"/>
        <w:numPr>
          <w:ilvl w:val="0"/>
          <w:numId w:val="1"/>
        </w:numPr>
      </w:pPr>
      <w:r>
        <w:t>Gemi el konmuş, geleneksel sınıfta veya hareketsiz durumda ise vergiden muaftır.</w:t>
      </w:r>
    </w:p>
    <w:p w:rsidR="007A09A1" w:rsidRDefault="007A09A1" w:rsidP="007A09A1">
      <w:pPr>
        <w:pStyle w:val="ListeParagraf"/>
        <w:numPr>
          <w:ilvl w:val="1"/>
          <w:numId w:val="1"/>
        </w:numPr>
      </w:pPr>
      <w:r>
        <w:t>Evin bahçesindeki tekne vergiden muaftır.</w:t>
      </w:r>
    </w:p>
    <w:p w:rsidR="007A09A1" w:rsidRDefault="00B926A1" w:rsidP="007A09A1">
      <w:pPr>
        <w:pStyle w:val="ListeParagraf"/>
        <w:numPr>
          <w:ilvl w:val="0"/>
          <w:numId w:val="1"/>
        </w:numPr>
      </w:pPr>
      <w:r>
        <w:t>Vergi tutarı aşağıdaki tablodadır. Uzunluk virgülden sonra 2 basamaklı olarak hesaplanır.</w:t>
      </w:r>
    </w:p>
    <w:p w:rsidR="00B926A1" w:rsidRDefault="00B926A1" w:rsidP="00B926A1">
      <w:pPr>
        <w:pStyle w:val="ListeParagraf"/>
      </w:pPr>
    </w:p>
    <w:p w:rsidR="005A4793" w:rsidRPr="005A4793" w:rsidRDefault="00F42FE1" w:rsidP="005A4793">
      <w:pPr>
        <w:rPr>
          <w:noProof/>
          <w:lang w:eastAsia="tr-TR"/>
        </w:rPr>
      </w:pPr>
      <w:r w:rsidRPr="00D54D23">
        <w:rPr>
          <w:b/>
          <w:noProof/>
          <w:lang w:eastAsia="tr-TR"/>
        </w:rPr>
        <w:t>Yunan Seyir Vergisi</w:t>
      </w:r>
      <w:r>
        <w:rPr>
          <w:noProof/>
          <w:lang w:eastAsia="tr-TR"/>
        </w:rPr>
        <w:t xml:space="preserve"> TE</w:t>
      </w:r>
      <w:r w:rsidR="00D54D23">
        <w:rPr>
          <w:noProof/>
          <w:lang w:eastAsia="tr-TR"/>
        </w:rPr>
        <w:t>PAI</w:t>
      </w:r>
      <w:r>
        <w:rPr>
          <w:noProof/>
          <w:lang w:eastAsia="tr-TR"/>
        </w:rPr>
        <w:t xml:space="preserve"> (Aylık) (Takvim ayı)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9"/>
        <w:gridCol w:w="4855"/>
        <w:gridCol w:w="2234"/>
      </w:tblGrid>
      <w:tr w:rsidR="00C655DD" w:rsidRPr="005A4793" w:rsidTr="00C655DD">
        <w:tc>
          <w:tcPr>
            <w:tcW w:w="2199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 w:rsidRPr="005A4793">
              <w:rPr>
                <w:noProof/>
                <w:lang w:eastAsia="tr-TR"/>
              </w:rPr>
              <w:t>Total Lenght</w:t>
            </w:r>
          </w:p>
        </w:tc>
        <w:tc>
          <w:tcPr>
            <w:tcW w:w="4855" w:type="dxa"/>
          </w:tcPr>
          <w:p w:rsidR="00C655DD" w:rsidRPr="005A4793" w:rsidRDefault="00C655DD" w:rsidP="00D54D23">
            <w:pPr>
              <w:jc w:val="center"/>
              <w:rPr>
                <w:noProof/>
                <w:lang w:eastAsia="tr-TR"/>
              </w:rPr>
            </w:pPr>
            <w:r w:rsidRPr="005A4793">
              <w:rPr>
                <w:noProof/>
                <w:lang w:eastAsia="tr-TR"/>
              </w:rPr>
              <w:t>TEPA</w:t>
            </w:r>
            <w:r w:rsidR="00D54D23">
              <w:rPr>
                <w:noProof/>
                <w:lang w:eastAsia="tr-TR"/>
              </w:rPr>
              <w:t>I</w:t>
            </w:r>
            <w:bookmarkStart w:id="0" w:name="_GoBack"/>
            <w:bookmarkEnd w:id="0"/>
            <w:r w:rsidRPr="005A4793">
              <w:rPr>
                <w:noProof/>
                <w:lang w:eastAsia="tr-TR"/>
              </w:rPr>
              <w:t>/</w:t>
            </w:r>
            <w:r>
              <w:rPr>
                <w:noProof/>
                <w:lang w:eastAsia="tr-TR"/>
              </w:rPr>
              <w:t>ay</w:t>
            </w:r>
          </w:p>
        </w:tc>
        <w:tc>
          <w:tcPr>
            <w:tcW w:w="2234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Ceza €</w:t>
            </w:r>
          </w:p>
        </w:tc>
      </w:tr>
      <w:tr w:rsidR="00C655DD" w:rsidRPr="005A4793" w:rsidTr="00C655DD">
        <w:tc>
          <w:tcPr>
            <w:tcW w:w="2199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 w:rsidRPr="005A4793">
              <w:rPr>
                <w:noProof/>
                <w:lang w:eastAsia="tr-TR"/>
              </w:rPr>
              <w:t>7</w:t>
            </w:r>
            <w:r>
              <w:rPr>
                <w:noProof/>
                <w:lang w:eastAsia="tr-TR"/>
              </w:rPr>
              <w:t>.00</w:t>
            </w:r>
            <w:r w:rsidRPr="005A4793"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t>-</w:t>
            </w:r>
            <w:r w:rsidRPr="005A4793">
              <w:rPr>
                <w:noProof/>
                <w:lang w:eastAsia="tr-TR"/>
              </w:rPr>
              <w:t xml:space="preserve"> 8</w:t>
            </w:r>
            <w:r>
              <w:rPr>
                <w:noProof/>
                <w:lang w:eastAsia="tr-TR"/>
              </w:rPr>
              <w:t>.00</w:t>
            </w:r>
            <w:r w:rsidRPr="005A4793">
              <w:rPr>
                <w:noProof/>
                <w:lang w:eastAsia="tr-TR"/>
              </w:rPr>
              <w:t xml:space="preserve"> m</w:t>
            </w:r>
            <w:r>
              <w:rPr>
                <w:noProof/>
                <w:lang w:eastAsia="tr-TR"/>
              </w:rPr>
              <w:t xml:space="preserve"> (dahil)</w:t>
            </w:r>
          </w:p>
        </w:tc>
        <w:tc>
          <w:tcPr>
            <w:tcW w:w="4855" w:type="dxa"/>
          </w:tcPr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 w:rsidRPr="005A4793">
              <w:rPr>
                <w:noProof/>
                <w:lang w:eastAsia="tr-TR"/>
              </w:rPr>
              <w:t>16 €</w:t>
            </w:r>
          </w:p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7,01 m veya 7,15m veya 8,00m için 16 €</w:t>
            </w:r>
          </w:p>
        </w:tc>
        <w:tc>
          <w:tcPr>
            <w:tcW w:w="2234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190</w:t>
            </w:r>
          </w:p>
        </w:tc>
      </w:tr>
      <w:tr w:rsidR="00C655DD" w:rsidRPr="005A4793" w:rsidTr="00C655DD">
        <w:tc>
          <w:tcPr>
            <w:tcW w:w="2199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+8.00 –</w:t>
            </w:r>
            <w:r w:rsidRPr="005A4793"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t>10.00</w:t>
            </w:r>
            <w:r w:rsidRPr="005A4793">
              <w:rPr>
                <w:noProof/>
                <w:lang w:eastAsia="tr-TR"/>
              </w:rPr>
              <w:t xml:space="preserve"> m</w:t>
            </w:r>
            <w:r>
              <w:rPr>
                <w:noProof/>
                <w:lang w:eastAsia="tr-TR"/>
              </w:rPr>
              <w:t xml:space="preserve"> (dahil)</w:t>
            </w:r>
          </w:p>
        </w:tc>
        <w:tc>
          <w:tcPr>
            <w:tcW w:w="4855" w:type="dxa"/>
          </w:tcPr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 w:rsidRPr="005A4793">
              <w:rPr>
                <w:noProof/>
                <w:lang w:eastAsia="tr-TR"/>
              </w:rPr>
              <w:t>25 €</w:t>
            </w:r>
          </w:p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8</w:t>
            </w:r>
            <w:r>
              <w:rPr>
                <w:noProof/>
                <w:lang w:eastAsia="tr-TR"/>
              </w:rPr>
              <w:t xml:space="preserve">,01 m veya </w:t>
            </w:r>
            <w:r>
              <w:rPr>
                <w:noProof/>
                <w:lang w:eastAsia="tr-TR"/>
              </w:rPr>
              <w:t>9,58</w:t>
            </w:r>
            <w:r>
              <w:rPr>
                <w:noProof/>
                <w:lang w:eastAsia="tr-TR"/>
              </w:rPr>
              <w:t xml:space="preserve">m veya </w:t>
            </w:r>
            <w:r>
              <w:rPr>
                <w:noProof/>
                <w:lang w:eastAsia="tr-TR"/>
              </w:rPr>
              <w:t>10</w:t>
            </w:r>
            <w:r>
              <w:rPr>
                <w:noProof/>
                <w:lang w:eastAsia="tr-TR"/>
              </w:rPr>
              <w:t xml:space="preserve">,00m için </w:t>
            </w:r>
            <w:r>
              <w:rPr>
                <w:noProof/>
                <w:lang w:eastAsia="tr-TR"/>
              </w:rPr>
              <w:t>25</w:t>
            </w:r>
            <w:r>
              <w:rPr>
                <w:noProof/>
                <w:lang w:eastAsia="tr-TR"/>
              </w:rPr>
              <w:t xml:space="preserve"> €</w:t>
            </w:r>
          </w:p>
        </w:tc>
        <w:tc>
          <w:tcPr>
            <w:tcW w:w="2234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300</w:t>
            </w:r>
          </w:p>
        </w:tc>
      </w:tr>
      <w:tr w:rsidR="00C655DD" w:rsidRPr="005A4793" w:rsidTr="00C655DD">
        <w:tc>
          <w:tcPr>
            <w:tcW w:w="2199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+</w:t>
            </w:r>
            <w:r>
              <w:rPr>
                <w:noProof/>
                <w:lang w:eastAsia="tr-TR"/>
              </w:rPr>
              <w:t>10</w:t>
            </w:r>
            <w:r>
              <w:rPr>
                <w:noProof/>
                <w:lang w:eastAsia="tr-TR"/>
              </w:rPr>
              <w:t>.00 –</w:t>
            </w:r>
            <w:r>
              <w:rPr>
                <w:noProof/>
                <w:lang w:eastAsia="tr-TR"/>
              </w:rPr>
              <w:t>12</w:t>
            </w:r>
            <w:r>
              <w:rPr>
                <w:noProof/>
                <w:lang w:eastAsia="tr-TR"/>
              </w:rPr>
              <w:t>.00</w:t>
            </w:r>
            <w:r w:rsidRPr="005A4793">
              <w:rPr>
                <w:noProof/>
                <w:lang w:eastAsia="tr-TR"/>
              </w:rPr>
              <w:t xml:space="preserve"> m</w:t>
            </w:r>
            <w:r>
              <w:rPr>
                <w:noProof/>
                <w:lang w:eastAsia="tr-TR"/>
              </w:rPr>
              <w:t xml:space="preserve"> (dahil)</w:t>
            </w:r>
          </w:p>
        </w:tc>
        <w:tc>
          <w:tcPr>
            <w:tcW w:w="4855" w:type="dxa"/>
          </w:tcPr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 w:rsidRPr="005A4793">
              <w:rPr>
                <w:noProof/>
                <w:lang w:eastAsia="tr-TR"/>
              </w:rPr>
              <w:t>33 €</w:t>
            </w:r>
          </w:p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10</w:t>
            </w:r>
            <w:r>
              <w:rPr>
                <w:noProof/>
                <w:lang w:eastAsia="tr-TR"/>
              </w:rPr>
              <w:t xml:space="preserve">,01 m veya </w:t>
            </w:r>
            <w:r>
              <w:rPr>
                <w:noProof/>
                <w:lang w:eastAsia="tr-TR"/>
              </w:rPr>
              <w:t>11</w:t>
            </w:r>
            <w:r>
              <w:rPr>
                <w:noProof/>
                <w:lang w:eastAsia="tr-TR"/>
              </w:rPr>
              <w:t>,</w:t>
            </w:r>
            <w:r>
              <w:rPr>
                <w:noProof/>
                <w:lang w:eastAsia="tr-TR"/>
              </w:rPr>
              <w:t>12</w:t>
            </w:r>
            <w:r>
              <w:rPr>
                <w:noProof/>
                <w:lang w:eastAsia="tr-TR"/>
              </w:rPr>
              <w:t>m veya 1</w:t>
            </w:r>
            <w:r>
              <w:rPr>
                <w:noProof/>
                <w:lang w:eastAsia="tr-TR"/>
              </w:rPr>
              <w:t>2</w:t>
            </w:r>
            <w:r>
              <w:rPr>
                <w:noProof/>
                <w:lang w:eastAsia="tr-TR"/>
              </w:rPr>
              <w:t xml:space="preserve">,00m için </w:t>
            </w:r>
            <w:r>
              <w:rPr>
                <w:noProof/>
                <w:lang w:eastAsia="tr-TR"/>
              </w:rPr>
              <w:t>33</w:t>
            </w:r>
            <w:r>
              <w:rPr>
                <w:noProof/>
                <w:lang w:eastAsia="tr-TR"/>
              </w:rPr>
              <w:t xml:space="preserve"> €</w:t>
            </w:r>
          </w:p>
        </w:tc>
        <w:tc>
          <w:tcPr>
            <w:tcW w:w="2234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400</w:t>
            </w:r>
          </w:p>
        </w:tc>
      </w:tr>
      <w:tr w:rsidR="00C655DD" w:rsidRPr="005A4793" w:rsidTr="00C655DD">
        <w:tc>
          <w:tcPr>
            <w:tcW w:w="2199" w:type="dxa"/>
          </w:tcPr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+12.00 m</w:t>
            </w:r>
          </w:p>
        </w:tc>
        <w:tc>
          <w:tcPr>
            <w:tcW w:w="4855" w:type="dxa"/>
          </w:tcPr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Metre başına 8 €, başlangıçtan itibaren</w:t>
            </w:r>
          </w:p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12,01 m için 12,01x8=96,08 €</w:t>
            </w:r>
          </w:p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15,25 m için 15,25x8=122,00 €</w:t>
            </w:r>
          </w:p>
          <w:p w:rsidR="00C655DD" w:rsidRPr="005A4793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16,85 m için 16,85x8=123,80 €</w:t>
            </w:r>
          </w:p>
        </w:tc>
        <w:tc>
          <w:tcPr>
            <w:tcW w:w="2234" w:type="dxa"/>
          </w:tcPr>
          <w:p w:rsidR="00C655DD" w:rsidRDefault="00C655DD" w:rsidP="005A479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1.100</w:t>
            </w:r>
          </w:p>
        </w:tc>
      </w:tr>
    </w:tbl>
    <w:p w:rsidR="005A4793" w:rsidRDefault="005A4793" w:rsidP="00B926A1">
      <w:pPr>
        <w:pStyle w:val="ListeParagraf"/>
      </w:pPr>
    </w:p>
    <w:p w:rsidR="0032688E" w:rsidRDefault="0032688E" w:rsidP="0032688E">
      <w:pPr>
        <w:pStyle w:val="ListeParagraf"/>
        <w:numPr>
          <w:ilvl w:val="0"/>
          <w:numId w:val="3"/>
        </w:numPr>
      </w:pPr>
      <w:r>
        <w:t xml:space="preserve">1 Ocak-31 Aralık </w:t>
      </w:r>
      <w:r w:rsidR="00162EB4">
        <w:t xml:space="preserve">2020 </w:t>
      </w:r>
      <w:r>
        <w:t xml:space="preserve">için Aralık 2019’da veya Ocak ayında </w:t>
      </w:r>
      <w:r w:rsidR="00162EB4">
        <w:t xml:space="preserve">Yunanistan’a </w:t>
      </w:r>
      <w:r>
        <w:t>giriş yapıldığında</w:t>
      </w:r>
      <w:r w:rsidR="00162EB4">
        <w:t>,</w:t>
      </w:r>
      <w:r>
        <w:t xml:space="preserve"> 1 yıl için ödeme yapılırsa 12 aylık üzerinden %10 indirim uygulanır.</w:t>
      </w:r>
    </w:p>
    <w:p w:rsidR="001A38BF" w:rsidRDefault="001A38BF" w:rsidP="001A38BF">
      <w:pPr>
        <w:pStyle w:val="ListeParagraf"/>
        <w:numPr>
          <w:ilvl w:val="1"/>
          <w:numId w:val="2"/>
        </w:numPr>
      </w:pPr>
      <w:r>
        <w:t>12,59 m için yıllık vergi 12,58x8x12x0,9=1.087,78 €</w:t>
      </w:r>
    </w:p>
    <w:p w:rsidR="00F16162" w:rsidRPr="0032688E" w:rsidRDefault="0032688E" w:rsidP="0032688E">
      <w:pPr>
        <w:pStyle w:val="ListeParagraf"/>
        <w:numPr>
          <w:ilvl w:val="0"/>
          <w:numId w:val="2"/>
        </w:numPr>
      </w:pPr>
      <w:r w:rsidRPr="0032688E">
        <w:rPr>
          <w:b/>
        </w:rPr>
        <w:t xml:space="preserve">TEPAH gemi Yunan karasularına girmeden önce </w:t>
      </w:r>
      <w:r w:rsidRPr="0032688E">
        <w:rPr>
          <w:b/>
        </w:rPr>
        <w:t>ya da son olarak Yunanistan’a giriş yaptığı gün öde</w:t>
      </w:r>
      <w:r w:rsidRPr="0032688E">
        <w:rPr>
          <w:b/>
        </w:rPr>
        <w:t>ni</w:t>
      </w:r>
      <w:r w:rsidRPr="0032688E">
        <w:rPr>
          <w:b/>
        </w:rPr>
        <w:t>r.</w:t>
      </w:r>
      <w:r w:rsidRPr="0032688E">
        <w:rPr>
          <w:b/>
        </w:rPr>
        <w:t xml:space="preserve"> </w:t>
      </w:r>
      <w:r w:rsidRPr="0032688E">
        <w:t>(</w:t>
      </w:r>
      <w:r>
        <w:t>Vergi ilk gününden başlayarak ay için veya çok sayıda ay için ödenebilir).</w:t>
      </w:r>
    </w:p>
    <w:p w:rsidR="0032688E" w:rsidRDefault="0032688E" w:rsidP="0032688E">
      <w:pPr>
        <w:pStyle w:val="ListeParagraf"/>
        <w:numPr>
          <w:ilvl w:val="0"/>
          <w:numId w:val="2"/>
        </w:numPr>
      </w:pPr>
      <w:r w:rsidRPr="0032688E">
        <w:t>Yunan karasuyunda bulunan gemi sonraki ay için</w:t>
      </w:r>
      <w:r>
        <w:t xml:space="preserve"> vergiyi, ay başlamadan önce ödemelidir.</w:t>
      </w:r>
    </w:p>
    <w:p w:rsidR="0032688E" w:rsidRDefault="0032688E" w:rsidP="0032688E">
      <w:pPr>
        <w:pStyle w:val="ListeParagraf"/>
        <w:numPr>
          <w:ilvl w:val="0"/>
          <w:numId w:val="2"/>
        </w:numPr>
      </w:pPr>
      <w:r>
        <w:t>Yunanistan’dan ayın ilk 3 günü içinde çıkılacak ise o ay vergi ödenmez.</w:t>
      </w:r>
    </w:p>
    <w:p w:rsidR="00300409" w:rsidRDefault="00300409" w:rsidP="00300409">
      <w:pPr>
        <w:pStyle w:val="ListeParagraf"/>
        <w:numPr>
          <w:ilvl w:val="1"/>
          <w:numId w:val="2"/>
        </w:numPr>
      </w:pPr>
      <w:r w:rsidRPr="00300409">
        <w:rPr>
          <w:u w:val="single"/>
        </w:rPr>
        <w:t xml:space="preserve">Örneğin 27 </w:t>
      </w:r>
      <w:proofErr w:type="spellStart"/>
      <w:r w:rsidRPr="00300409">
        <w:rPr>
          <w:u w:val="single"/>
        </w:rPr>
        <w:t>Mayıs’da</w:t>
      </w:r>
      <w:proofErr w:type="spellEnd"/>
      <w:r w:rsidRPr="00300409">
        <w:rPr>
          <w:u w:val="single"/>
        </w:rPr>
        <w:t xml:space="preserve"> Yunanistan’a giren gemi Mayıs vergisini öder. 3 Haziran’da çıkış yapacak ise Haziran vergisini ödemez. Ancak 4 Haziran’da Yunanistan’dan çıkış yapacak ise Haziran vergisini 31 Mayıs’</w:t>
      </w:r>
      <w:r w:rsidR="00162EB4">
        <w:rPr>
          <w:u w:val="single"/>
        </w:rPr>
        <w:t>a kadar</w:t>
      </w:r>
      <w:r w:rsidRPr="00300409">
        <w:rPr>
          <w:u w:val="single"/>
        </w:rPr>
        <w:t xml:space="preserve"> ödemelidir</w:t>
      </w:r>
      <w:r>
        <w:t>. TAPEI 1-3 Haziran’da ve kendi isteği ile 4 Haziran’da da ödenebilir. Ancak 4 Haziran’da veya sonrasında yapılan bir denetimde yakalanılırsa cezaya tabi olunur.</w:t>
      </w:r>
    </w:p>
    <w:p w:rsidR="00B06468" w:rsidRPr="00267875" w:rsidRDefault="00B06468" w:rsidP="00300409">
      <w:pPr>
        <w:pStyle w:val="ListeParagraf"/>
        <w:numPr>
          <w:ilvl w:val="1"/>
          <w:numId w:val="2"/>
        </w:numPr>
      </w:pPr>
      <w:r w:rsidRPr="00267875">
        <w:t xml:space="preserve">Örneğin yukarıdaki gemi Haziran vergisini ödemez ve 15 Haziran’da çıkış yapmadan önce kendi isteği ile </w:t>
      </w:r>
      <w:r w:rsidR="00267875" w:rsidRPr="00267875">
        <w:t>vergiyi öder ise ceza uygulanmaz. Ancak 4-15 Haziran arasında bir denetimde yakalanırsa ceza uygulanır.</w:t>
      </w:r>
      <w:r w:rsidRPr="00267875">
        <w:t xml:space="preserve"> </w:t>
      </w:r>
    </w:p>
    <w:p w:rsidR="00300409" w:rsidRDefault="00AB5976" w:rsidP="00AB5976">
      <w:pPr>
        <w:pStyle w:val="ListeParagraf"/>
        <w:numPr>
          <w:ilvl w:val="1"/>
          <w:numId w:val="2"/>
        </w:numPr>
      </w:pPr>
      <w:r>
        <w:lastRenderedPageBreak/>
        <w:t>3 Haziran’da çıkış yapan gemi 20 Haziran’da tekrar Yunan karasularına girerse önceden veya en geç giriş yapılan gün Haziran ayı vergisini öder.</w:t>
      </w:r>
      <w:r w:rsidR="00D64128">
        <w:t xml:space="preserve"> Yıllık vergi ödenirse Ocak ayının ilk 3 gününde vergisiz kalma kuralı uygulanmaz.</w:t>
      </w:r>
    </w:p>
    <w:p w:rsidR="00AB5976" w:rsidRDefault="00267875" w:rsidP="00AB5976">
      <w:pPr>
        <w:pStyle w:val="ListeParagraf"/>
        <w:numPr>
          <w:ilvl w:val="0"/>
          <w:numId w:val="2"/>
        </w:numPr>
      </w:pPr>
      <w:r>
        <w:t>Vergi çeşitli aylar için ödenebilir. Örneğin Mayıs 2019, Eylül 2019 ve Aralık 2019 için. Ancak kullanılmayan haklar için verginin geri ödenmesi söz konusu olmayacaktır.</w:t>
      </w:r>
    </w:p>
    <w:p w:rsidR="008F7A02" w:rsidRDefault="008F7A02" w:rsidP="00AB5976">
      <w:pPr>
        <w:pStyle w:val="ListeParagraf"/>
        <w:numPr>
          <w:ilvl w:val="0"/>
          <w:numId w:val="2"/>
        </w:numPr>
      </w:pPr>
      <w:r>
        <w:t>5 Haziran’da Yunanistan’a giriş yapıp Haziran vergisi ödendikten sonra, örneğin 15 Haziran’da tekne ile çıkış yapılır ve sonra 20 Haziran’da yeniden Yunanistan’a giriş yapılırsa Haziran için tekrar vergi ödenmez.</w:t>
      </w:r>
    </w:p>
    <w:p w:rsidR="008F7A02" w:rsidRDefault="00EB4141" w:rsidP="00AB5976">
      <w:pPr>
        <w:pStyle w:val="ListeParagraf"/>
        <w:numPr>
          <w:ilvl w:val="0"/>
          <w:numId w:val="2"/>
        </w:numPr>
      </w:pPr>
      <w:r>
        <w:t>Boyu 12 metreye kadar olan tekneler yıllık vergi öderse (1 Ocak 2020-31 Aralık 2020) %10 indirim alırlar. 12 metreden büyükler ayrıca bir Yunan limanında yılı geçirecekler ise</w:t>
      </w:r>
      <w:r w:rsidR="00CE3F07">
        <w:t xml:space="preserve"> fazladan %20 indirim alırlar (önce %10 indirim uygulanır).</w:t>
      </w:r>
    </w:p>
    <w:p w:rsidR="00CE3F07" w:rsidRDefault="001A3772" w:rsidP="001A3772">
      <w:pPr>
        <w:pStyle w:val="ListeParagraf"/>
        <w:numPr>
          <w:ilvl w:val="0"/>
          <w:numId w:val="2"/>
        </w:numPr>
      </w:pPr>
      <w:proofErr w:type="spellStart"/>
      <w:r>
        <w:t>eTAPEI</w:t>
      </w:r>
      <w:proofErr w:type="spellEnd"/>
      <w:r>
        <w:t xml:space="preserve"> aplikasyonu</w:t>
      </w:r>
      <w:r w:rsidR="00162EB4">
        <w:t xml:space="preserve"> ile</w:t>
      </w:r>
      <w:r>
        <w:t xml:space="preserve"> </w:t>
      </w:r>
      <w:hyperlink r:id="rId6" w:history="1">
        <w:r w:rsidRPr="007865BA">
          <w:rPr>
            <w:rStyle w:val="Kpr"/>
          </w:rPr>
          <w:t>www.aade.gr</w:t>
        </w:r>
      </w:hyperlink>
      <w:r>
        <w:t xml:space="preserve"> üzerinden elektronik ödeme yapılabilir. Ancak şifreye </w:t>
      </w:r>
      <w:r w:rsidRPr="001A3772">
        <w:t>(e-</w:t>
      </w:r>
      <w:proofErr w:type="spellStart"/>
      <w:r w:rsidRPr="001A3772">
        <w:t>Paravolo</w:t>
      </w:r>
      <w:proofErr w:type="spellEnd"/>
      <w:r>
        <w:t>) ihtiyaç vardır.</w:t>
      </w:r>
    </w:p>
    <w:p w:rsidR="00FE1D3D" w:rsidRDefault="00FE1D3D" w:rsidP="001A3772">
      <w:pPr>
        <w:pStyle w:val="ListeParagraf"/>
        <w:numPr>
          <w:ilvl w:val="0"/>
          <w:numId w:val="2"/>
        </w:numPr>
      </w:pPr>
      <w:r>
        <w:t xml:space="preserve">Eğer otomatik ödeme kodu, e </w:t>
      </w:r>
      <w:proofErr w:type="spellStart"/>
      <w:r>
        <w:t>paravolo</w:t>
      </w:r>
      <w:proofErr w:type="spellEnd"/>
      <w:r>
        <w:t xml:space="preserve"> yok ise internet sitesinde herhangi bir işlem yapılmaksızın </w:t>
      </w:r>
      <w:r w:rsidRPr="003B6159">
        <w:rPr>
          <w:b/>
        </w:rPr>
        <w:t>TAPEI şuralarda ödenebilir</w:t>
      </w:r>
      <w:r>
        <w:t xml:space="preserve">. 1. Port </w:t>
      </w:r>
      <w:proofErr w:type="spellStart"/>
      <w:r>
        <w:t>Authority</w:t>
      </w:r>
      <w:proofErr w:type="spellEnd"/>
      <w:r>
        <w:t xml:space="preserve"> (Liman Başkanlığı) 2. Vergi Ofisi (DOY) </w:t>
      </w:r>
      <w:r w:rsidRPr="003B6159">
        <w:rPr>
          <w:b/>
        </w:rPr>
        <w:t xml:space="preserve">3. </w:t>
      </w:r>
      <w:proofErr w:type="spellStart"/>
      <w:r w:rsidRPr="003B6159">
        <w:rPr>
          <w:b/>
        </w:rPr>
        <w:t>Custom</w:t>
      </w:r>
      <w:proofErr w:type="spellEnd"/>
      <w:r w:rsidRPr="003B6159">
        <w:rPr>
          <w:b/>
        </w:rPr>
        <w:t xml:space="preserve"> </w:t>
      </w:r>
      <w:proofErr w:type="spellStart"/>
      <w:r w:rsidRPr="003B6159">
        <w:rPr>
          <w:b/>
        </w:rPr>
        <w:t>Authority</w:t>
      </w:r>
      <w:proofErr w:type="spellEnd"/>
      <w:r w:rsidRPr="003B6159">
        <w:rPr>
          <w:b/>
        </w:rPr>
        <w:t xml:space="preserve"> (Gümrük)</w:t>
      </w:r>
      <w:r w:rsidR="003B6159" w:rsidRPr="003B6159">
        <w:rPr>
          <w:b/>
        </w:rPr>
        <w:t xml:space="preserve">, sadece AB-dışı bayrak taşıyan tekneler için </w:t>
      </w:r>
      <w:proofErr w:type="spellStart"/>
      <w:r w:rsidR="003B6159" w:rsidRPr="003B6159">
        <w:rPr>
          <w:b/>
        </w:rPr>
        <w:t>transitlog</w:t>
      </w:r>
      <w:proofErr w:type="spellEnd"/>
      <w:r w:rsidR="003B6159" w:rsidRPr="003B6159">
        <w:rPr>
          <w:b/>
        </w:rPr>
        <w:t xml:space="preserve"> alma sürecinin bir aşaması olarak</w:t>
      </w:r>
      <w:r w:rsidR="003B6159">
        <w:t>.</w:t>
      </w:r>
    </w:p>
    <w:p w:rsidR="00FE1D3D" w:rsidRPr="0032688E" w:rsidRDefault="00C655DD" w:rsidP="001A3772">
      <w:pPr>
        <w:pStyle w:val="ListeParagraf"/>
        <w:numPr>
          <w:ilvl w:val="0"/>
          <w:numId w:val="2"/>
        </w:numPr>
      </w:pPr>
      <w:r>
        <w:t>Denetimde yakalanma durumunda normal hesaplanan vergi üzerine ceza eklenir. Ceza miktarı tekne boyuna göre 4 grupta 190 €, 300 €, 400 € ve 1.100 €’dur.</w:t>
      </w:r>
      <w:r w:rsidR="00583A8E">
        <w:t xml:space="preserve"> Ceza vergi ödeme yöntemleri ile </w:t>
      </w:r>
      <w:r w:rsidR="00D356A0">
        <w:t xml:space="preserve">10 takvim günü içinde </w:t>
      </w:r>
      <w:r w:rsidR="00583A8E">
        <w:t>ödenir. Ceza ödendiğine dair makbuz saklanmalıdır.</w:t>
      </w:r>
    </w:p>
    <w:sectPr w:rsidR="00FE1D3D" w:rsidRPr="0032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0A6"/>
    <w:multiLevelType w:val="hybridMultilevel"/>
    <w:tmpl w:val="EB18B2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76CA"/>
    <w:multiLevelType w:val="hybridMultilevel"/>
    <w:tmpl w:val="D1CC38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C5996"/>
    <w:multiLevelType w:val="hybridMultilevel"/>
    <w:tmpl w:val="6A7EC8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3"/>
    <w:rsid w:val="00030649"/>
    <w:rsid w:val="00162EB4"/>
    <w:rsid w:val="001A3772"/>
    <w:rsid w:val="001A38BF"/>
    <w:rsid w:val="001F1E71"/>
    <w:rsid w:val="00267875"/>
    <w:rsid w:val="00300409"/>
    <w:rsid w:val="00324FC0"/>
    <w:rsid w:val="0032688E"/>
    <w:rsid w:val="003504CE"/>
    <w:rsid w:val="00366F03"/>
    <w:rsid w:val="00372ABB"/>
    <w:rsid w:val="003B6159"/>
    <w:rsid w:val="00583A8E"/>
    <w:rsid w:val="005A4793"/>
    <w:rsid w:val="007A09A1"/>
    <w:rsid w:val="008209D9"/>
    <w:rsid w:val="008E7765"/>
    <w:rsid w:val="008F7A02"/>
    <w:rsid w:val="009817E6"/>
    <w:rsid w:val="00AB5976"/>
    <w:rsid w:val="00B06468"/>
    <w:rsid w:val="00B926A1"/>
    <w:rsid w:val="00C655DD"/>
    <w:rsid w:val="00CE3F07"/>
    <w:rsid w:val="00D356A0"/>
    <w:rsid w:val="00D54D23"/>
    <w:rsid w:val="00D64128"/>
    <w:rsid w:val="00E67CF4"/>
    <w:rsid w:val="00E9422D"/>
    <w:rsid w:val="00EB4141"/>
    <w:rsid w:val="00F16162"/>
    <w:rsid w:val="00F42FE1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4CE"/>
    <w:pPr>
      <w:ind w:left="720"/>
      <w:contextualSpacing/>
    </w:pPr>
  </w:style>
  <w:style w:type="table" w:styleId="TabloKlavuzu">
    <w:name w:val="Table Grid"/>
    <w:basedOn w:val="NormalTablo"/>
    <w:uiPriority w:val="59"/>
    <w:rsid w:val="005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3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4CE"/>
    <w:pPr>
      <w:ind w:left="720"/>
      <w:contextualSpacing/>
    </w:pPr>
  </w:style>
  <w:style w:type="table" w:styleId="TabloKlavuzu">
    <w:name w:val="Table Grid"/>
    <w:basedOn w:val="NormalTablo"/>
    <w:uiPriority w:val="59"/>
    <w:rsid w:val="005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3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d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OZERS</dc:creator>
  <cp:lastModifiedBy>OZERS</cp:lastModifiedBy>
  <cp:revision>2</cp:revision>
  <dcterms:created xsi:type="dcterms:W3CDTF">2019-05-10T20:41:00Z</dcterms:created>
  <dcterms:modified xsi:type="dcterms:W3CDTF">2019-05-10T20:41:00Z</dcterms:modified>
</cp:coreProperties>
</file>